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B14C1" w:rsidRDefault="006A338E">
      <w:pPr>
        <w:pStyle w:val="Heading2"/>
        <w:keepNext w:val="0"/>
        <w:keepLines w:val="0"/>
        <w:spacing w:before="0" w:after="160" w:line="279" w:lineRule="auto"/>
        <w:contextualSpacing w:val="0"/>
        <w:jc w:val="center"/>
      </w:pPr>
      <w:bookmarkStart w:id="0" w:name="h.67zcnrzfzhat" w:colFirst="0" w:colLast="0"/>
      <w:bookmarkEnd w:id="0"/>
      <w:proofErr w:type="gramStart"/>
      <w:r>
        <w:rPr>
          <w:rFonts w:ascii="Calibri" w:eastAsia="Calibri" w:hAnsi="Calibri" w:cs="Calibri"/>
          <w:sz w:val="22"/>
          <w:szCs w:val="22"/>
          <w:highlight w:val="white"/>
        </w:rPr>
        <w:t>“The Trust Giant's Point of View. ‘</w:t>
      </w:r>
      <w:proofErr w:type="gramEnd"/>
      <w:r>
        <w:rPr>
          <w:rFonts w:ascii="Calibri" w:eastAsia="Calibri" w:hAnsi="Calibri" w:cs="Calibri"/>
          <w:sz w:val="22"/>
          <w:szCs w:val="22"/>
          <w:highlight w:val="white"/>
        </w:rPr>
        <w:t xml:space="preserve">What a funny little government.’" Source, </w:t>
      </w:r>
      <w:r>
        <w:rPr>
          <w:rFonts w:ascii="Calibri" w:eastAsia="Calibri" w:hAnsi="Calibri" w:cs="Calibri"/>
          <w:sz w:val="22"/>
          <w:szCs w:val="22"/>
        </w:rPr>
        <w:t>Library of Congress - http://www.loc.gov/pictures/item/2007675471/</w:t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1">
            <wp:simplePos x="0" y="0"/>
            <wp:positionH relativeFrom="margin">
              <wp:posOffset>-276224</wp:posOffset>
            </wp:positionH>
            <wp:positionV relativeFrom="paragraph">
              <wp:posOffset>0</wp:posOffset>
            </wp:positionV>
            <wp:extent cx="6262688" cy="3714750"/>
            <wp:effectExtent l="0" t="0" r="0" b="0"/>
            <wp:wrapTopAndBottom distT="114300" distB="11430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2688" cy="371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B14C1" w:rsidRDefault="006A338E">
      <w:r>
        <w:rPr>
          <w:rFonts w:ascii="Calibri" w:eastAsia="Calibri" w:hAnsi="Calibri" w:cs="Calibri"/>
        </w:rPr>
        <w:t>Use the political cartoon above to answer questions 1-5.</w:t>
      </w:r>
    </w:p>
    <w:p w:rsidR="00EB14C1" w:rsidRDefault="00EB14C1"/>
    <w:p w:rsidR="00EB14C1" w:rsidRDefault="006A338E">
      <w:r>
        <w:rPr>
          <w:rFonts w:ascii="Calibri" w:eastAsia="Calibri" w:hAnsi="Calibri" w:cs="Calibri"/>
        </w:rPr>
        <w:t xml:space="preserve">1. Which of the following was an attempted response by the federal government to the situation presented in the picture above? </w:t>
      </w:r>
    </w:p>
    <w:p w:rsidR="00EB14C1" w:rsidRDefault="006A338E">
      <w:pPr>
        <w:numPr>
          <w:ilvl w:val="1"/>
          <w:numId w:val="9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Encouragement of prominent businessmen to run for political office</w:t>
      </w:r>
    </w:p>
    <w:p w:rsidR="00EB14C1" w:rsidRDefault="006A338E">
      <w:pPr>
        <w:numPr>
          <w:ilvl w:val="1"/>
          <w:numId w:val="9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Passage of anti-trust legislation aimed at breaking up powerf</w:t>
      </w:r>
      <w:r>
        <w:rPr>
          <w:rFonts w:ascii="Calibri" w:eastAsia="Calibri" w:hAnsi="Calibri" w:cs="Calibri"/>
        </w:rPr>
        <w:t>ul businesses</w:t>
      </w:r>
    </w:p>
    <w:p w:rsidR="00EB14C1" w:rsidRDefault="006A338E">
      <w:pPr>
        <w:numPr>
          <w:ilvl w:val="1"/>
          <w:numId w:val="9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massive effort aimed at prohibiting pollution and environmental damage</w:t>
      </w:r>
    </w:p>
    <w:p w:rsidR="00EB14C1" w:rsidRDefault="006A338E">
      <w:pPr>
        <w:numPr>
          <w:ilvl w:val="1"/>
          <w:numId w:val="9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Reorganization of oversight roles to prevent governmental corruption </w:t>
      </w:r>
    </w:p>
    <w:p w:rsidR="00EB14C1" w:rsidRDefault="00EB14C1"/>
    <w:p w:rsidR="00EB14C1" w:rsidRDefault="006A338E">
      <w:r>
        <w:rPr>
          <w:rFonts w:ascii="Calibri" w:eastAsia="Calibri" w:hAnsi="Calibri" w:cs="Calibri"/>
        </w:rPr>
        <w:t xml:space="preserve">2. What does the cartoon above assert about the relationship between government and business? </w:t>
      </w:r>
    </w:p>
    <w:p w:rsidR="00EB14C1" w:rsidRDefault="006A338E">
      <w:pPr>
        <w:numPr>
          <w:ilvl w:val="0"/>
          <w:numId w:val="2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Bus</w:t>
      </w:r>
      <w:r>
        <w:rPr>
          <w:rFonts w:ascii="Calibri" w:eastAsia="Calibri" w:hAnsi="Calibri" w:cs="Calibri"/>
        </w:rPr>
        <w:t>iness and government work best when they are not involved with the concerns of the other</w:t>
      </w:r>
    </w:p>
    <w:p w:rsidR="00EB14C1" w:rsidRDefault="006A338E">
      <w:pPr>
        <w:numPr>
          <w:ilvl w:val="0"/>
          <w:numId w:val="2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Business owners often invited governmental oversight into the inter-workings of concerns</w:t>
      </w:r>
    </w:p>
    <w:p w:rsidR="00EB14C1" w:rsidRDefault="006A338E">
      <w:pPr>
        <w:numPr>
          <w:ilvl w:val="0"/>
          <w:numId w:val="2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Government policies and priorities provided little control over business and f</w:t>
      </w:r>
      <w:r>
        <w:rPr>
          <w:rFonts w:ascii="Calibri" w:eastAsia="Calibri" w:hAnsi="Calibri" w:cs="Calibri"/>
        </w:rPr>
        <w:t>inance</w:t>
      </w:r>
    </w:p>
    <w:p w:rsidR="00EB14C1" w:rsidRDefault="006A338E">
      <w:pPr>
        <w:numPr>
          <w:ilvl w:val="0"/>
          <w:numId w:val="2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Business owners directly drove governmental policy through judicial influence  </w:t>
      </w:r>
    </w:p>
    <w:p w:rsidR="00EB14C1" w:rsidRDefault="00EB14C1"/>
    <w:p w:rsidR="00EB14C1" w:rsidRDefault="006A338E">
      <w:r>
        <w:rPr>
          <w:rFonts w:ascii="Calibri" w:eastAsia="Calibri" w:hAnsi="Calibri" w:cs="Calibri"/>
        </w:rPr>
        <w:t>3. Based on what you can infer from the cartoon, what ways would workers have been affected by the relationship between laborers and business in the late 19th century?</w:t>
      </w:r>
    </w:p>
    <w:p w:rsidR="00EB14C1" w:rsidRDefault="006A338E">
      <w:pPr>
        <w:numPr>
          <w:ilvl w:val="0"/>
          <w:numId w:val="6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Workers could rely on governmental support in their negotiations with business leaders</w:t>
      </w:r>
    </w:p>
    <w:p w:rsidR="00EB14C1" w:rsidRDefault="006A338E">
      <w:pPr>
        <w:numPr>
          <w:ilvl w:val="0"/>
          <w:numId w:val="6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Business profits resulted in the improvement in working conditions in many industries</w:t>
      </w:r>
    </w:p>
    <w:p w:rsidR="00EB14C1" w:rsidRDefault="006A338E">
      <w:pPr>
        <w:numPr>
          <w:ilvl w:val="0"/>
          <w:numId w:val="6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Governmental regulations were made with the input of workers and business owners</w:t>
      </w:r>
    </w:p>
    <w:p w:rsidR="00EB14C1" w:rsidRDefault="006A338E">
      <w:pPr>
        <w:numPr>
          <w:ilvl w:val="0"/>
          <w:numId w:val="6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Wo</w:t>
      </w:r>
      <w:r>
        <w:rPr>
          <w:rFonts w:ascii="Calibri" w:eastAsia="Calibri" w:hAnsi="Calibri" w:cs="Calibri"/>
        </w:rPr>
        <w:t xml:space="preserve">rkers relied on their collective efforts to present their concerns to business leaders </w:t>
      </w:r>
    </w:p>
    <w:p w:rsidR="00EB14C1" w:rsidRDefault="00EB14C1"/>
    <w:p w:rsidR="00EB14C1" w:rsidRDefault="006A338E">
      <w:r>
        <w:rPr>
          <w:rFonts w:ascii="Calibri" w:eastAsia="Calibri" w:hAnsi="Calibri" w:cs="Calibri"/>
        </w:rPr>
        <w:t>4. How would conservationists respond to the impact of industrial expansion based on the cartoon above?</w:t>
      </w:r>
    </w:p>
    <w:p w:rsidR="00EB14C1" w:rsidRDefault="006A338E">
      <w:pPr>
        <w:numPr>
          <w:ilvl w:val="0"/>
          <w:numId w:val="4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Conservationists were critical of governmental shortsightedness in limiting oil dependence</w:t>
      </w:r>
    </w:p>
    <w:p w:rsidR="00EB14C1" w:rsidRDefault="006A338E">
      <w:pPr>
        <w:numPr>
          <w:ilvl w:val="0"/>
          <w:numId w:val="4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Damage would only be momentary and eventually repaired with enlightened business practices</w:t>
      </w:r>
    </w:p>
    <w:p w:rsidR="00EB14C1" w:rsidRDefault="006A338E">
      <w:pPr>
        <w:numPr>
          <w:ilvl w:val="0"/>
          <w:numId w:val="4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Government regulations must be directed at limiting all development of nat</w:t>
      </w:r>
      <w:r>
        <w:rPr>
          <w:rFonts w:ascii="Calibri" w:eastAsia="Calibri" w:hAnsi="Calibri" w:cs="Calibri"/>
        </w:rPr>
        <w:t>ural spaces</w:t>
      </w:r>
    </w:p>
    <w:p w:rsidR="00EB14C1" w:rsidRDefault="006A338E">
      <w:pPr>
        <w:numPr>
          <w:ilvl w:val="0"/>
          <w:numId w:val="4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Many conservationists argued business profits would be increased with limitation of environmental damage</w:t>
      </w:r>
    </w:p>
    <w:p w:rsidR="00EB14C1" w:rsidRDefault="00EB14C1"/>
    <w:p w:rsidR="00EB14C1" w:rsidRDefault="006A338E">
      <w:r>
        <w:rPr>
          <w:rFonts w:ascii="Calibri" w:eastAsia="Calibri" w:hAnsi="Calibri" w:cs="Calibri"/>
        </w:rPr>
        <w:t xml:space="preserve">5. Which of the following social views supported the situation presented in the cartoon? </w:t>
      </w:r>
    </w:p>
    <w:p w:rsidR="00EB14C1" w:rsidRDefault="006A338E">
      <w:pPr>
        <w:numPr>
          <w:ilvl w:val="0"/>
          <w:numId w:val="10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Those that prospered most in the industrial econ</w:t>
      </w:r>
      <w:r>
        <w:rPr>
          <w:rFonts w:ascii="Calibri" w:eastAsia="Calibri" w:hAnsi="Calibri" w:cs="Calibri"/>
        </w:rPr>
        <w:t xml:space="preserve">omy were justified in the methods they chose to accumulate power </w:t>
      </w:r>
    </w:p>
    <w:p w:rsidR="00EB14C1" w:rsidRDefault="006A338E">
      <w:pPr>
        <w:numPr>
          <w:ilvl w:val="0"/>
          <w:numId w:val="10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proper role of the government was a complete regulation of the industrial economy</w:t>
      </w:r>
    </w:p>
    <w:p w:rsidR="00EB14C1" w:rsidRDefault="006A338E">
      <w:pPr>
        <w:numPr>
          <w:ilvl w:val="0"/>
          <w:numId w:val="10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Workers should take an active role in the organization of business and management</w:t>
      </w:r>
    </w:p>
    <w:p w:rsidR="00EB14C1" w:rsidRDefault="006A338E">
      <w:pPr>
        <w:numPr>
          <w:ilvl w:val="0"/>
          <w:numId w:val="10"/>
        </w:numPr>
        <w:ind w:left="360" w:hanging="36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Political power spread</w:t>
      </w:r>
      <w:r>
        <w:rPr>
          <w:rFonts w:ascii="Calibri" w:eastAsia="Calibri" w:hAnsi="Calibri" w:cs="Calibri"/>
        </w:rPr>
        <w:t xml:space="preserve"> across all social classes would prevent economic inequality</w:t>
      </w:r>
    </w:p>
    <w:p w:rsidR="00EB14C1" w:rsidRDefault="00EB14C1"/>
    <w:p w:rsidR="00EB14C1" w:rsidRDefault="006A338E"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 xml:space="preserve">“… </w:t>
      </w:r>
      <w:r>
        <w:rPr>
          <w:rFonts w:ascii="Calibri" w:eastAsia="Calibri" w:hAnsi="Calibri" w:cs="Calibri"/>
          <w:b/>
          <w:i/>
        </w:rPr>
        <w:t xml:space="preserve">You shall not press down upon the brow of labor this crown of </w:t>
      </w:r>
      <w:proofErr w:type="gramStart"/>
      <w:r>
        <w:rPr>
          <w:rFonts w:ascii="Calibri" w:eastAsia="Calibri" w:hAnsi="Calibri" w:cs="Calibri"/>
          <w:b/>
          <w:i/>
        </w:rPr>
        <w:t>thorns,</w:t>
      </w:r>
      <w:proofErr w:type="gramEnd"/>
      <w:r>
        <w:rPr>
          <w:rFonts w:ascii="Calibri" w:eastAsia="Calibri" w:hAnsi="Calibri" w:cs="Calibri"/>
          <w:b/>
          <w:i/>
        </w:rPr>
        <w:t xml:space="preserve"> you shall not crucify mankind upon a cross of gold.</w:t>
      </w:r>
      <w:r>
        <w:rPr>
          <w:rFonts w:ascii="Calibri" w:eastAsia="Calibri" w:hAnsi="Calibri" w:cs="Calibri"/>
          <w:b/>
        </w:rPr>
        <w:t>” –William Jennings Bryan 1896</w:t>
      </w:r>
    </w:p>
    <w:p w:rsidR="00EB14C1" w:rsidRDefault="00EB14C1"/>
    <w:p w:rsidR="00EB14C1" w:rsidRDefault="006A338E">
      <w:r>
        <w:rPr>
          <w:rFonts w:ascii="Calibri" w:eastAsia="Calibri" w:hAnsi="Calibri" w:cs="Calibri"/>
        </w:rPr>
        <w:t>6. Which of the following is the abov</w:t>
      </w:r>
      <w:r>
        <w:rPr>
          <w:rFonts w:ascii="Calibri" w:eastAsia="Calibri" w:hAnsi="Calibri" w:cs="Calibri"/>
        </w:rPr>
        <w:t>e quote supporting?</w:t>
      </w:r>
    </w:p>
    <w:p w:rsidR="00EB14C1" w:rsidRDefault="00EB14C1"/>
    <w:p w:rsidR="00EB14C1" w:rsidRDefault="006A338E">
      <w:r>
        <w:rPr>
          <w:rFonts w:ascii="Calibri" w:eastAsia="Calibri" w:hAnsi="Calibri" w:cs="Calibri"/>
        </w:rPr>
        <w:t>a. The United States monetary policy would be best suited following the Gold Standard</w:t>
      </w:r>
    </w:p>
    <w:p w:rsidR="00EB14C1" w:rsidRDefault="006A338E">
      <w:r>
        <w:rPr>
          <w:rFonts w:ascii="Calibri" w:eastAsia="Calibri" w:hAnsi="Calibri" w:cs="Calibri"/>
        </w:rPr>
        <w:t xml:space="preserve">b. A </w:t>
      </w:r>
      <w:proofErr w:type="spellStart"/>
      <w:r>
        <w:rPr>
          <w:rFonts w:ascii="Calibri" w:eastAsia="Calibri" w:hAnsi="Calibri" w:cs="Calibri"/>
        </w:rPr>
        <w:t>bimetalist</w:t>
      </w:r>
      <w:proofErr w:type="spellEnd"/>
      <w:r>
        <w:rPr>
          <w:rFonts w:ascii="Calibri" w:eastAsia="Calibri" w:hAnsi="Calibri" w:cs="Calibri"/>
        </w:rPr>
        <w:t xml:space="preserve"> monetary policy is the most equitable way to support all social classes</w:t>
      </w:r>
    </w:p>
    <w:p w:rsidR="00EB14C1" w:rsidRDefault="006A338E">
      <w:r>
        <w:rPr>
          <w:rFonts w:ascii="Calibri" w:eastAsia="Calibri" w:hAnsi="Calibri" w:cs="Calibri"/>
        </w:rPr>
        <w:t xml:space="preserve">c. Through labor unions, atrocities of big business could be </w:t>
      </w:r>
      <w:proofErr w:type="gramStart"/>
      <w:r>
        <w:rPr>
          <w:rFonts w:ascii="Calibri" w:eastAsia="Calibri" w:hAnsi="Calibri" w:cs="Calibri"/>
        </w:rPr>
        <w:t>corrected .</w:t>
      </w:r>
      <w:proofErr w:type="gramEnd"/>
    </w:p>
    <w:p w:rsidR="00EB14C1" w:rsidRDefault="006A338E">
      <w:r>
        <w:rPr>
          <w:rFonts w:ascii="Calibri" w:eastAsia="Calibri" w:hAnsi="Calibri" w:cs="Calibri"/>
        </w:rPr>
        <w:t>d. Unrestricted emigrant labor threatened the moral and social identity of the United States</w:t>
      </w:r>
    </w:p>
    <w:p w:rsidR="00EB14C1" w:rsidRDefault="00EB14C1"/>
    <w:p w:rsidR="00EB14C1" w:rsidRDefault="006A338E">
      <w:r>
        <w:rPr>
          <w:rFonts w:ascii="Calibri" w:eastAsia="Calibri" w:hAnsi="Calibri" w:cs="Calibri"/>
          <w:b/>
          <w:highlight w:val="white"/>
        </w:rPr>
        <w:t>“</w:t>
      </w:r>
      <w:r>
        <w:rPr>
          <w:rFonts w:ascii="Calibri" w:eastAsia="Calibri" w:hAnsi="Calibri" w:cs="Calibri"/>
          <w:b/>
          <w:i/>
          <w:highlight w:val="white"/>
        </w:rPr>
        <w:t xml:space="preserve">But today we are raising more than we can consume. Today we are making more than we can </w:t>
      </w:r>
      <w:r>
        <w:rPr>
          <w:rFonts w:ascii="Calibri" w:eastAsia="Calibri" w:hAnsi="Calibri" w:cs="Calibri"/>
          <w:b/>
          <w:i/>
          <w:highlight w:val="white"/>
        </w:rPr>
        <w:t>use. Today our industrial society is congested; there are more workers than there is work; there is more capital than there is investment. We do not need more money—we need more circulation, more employment. Therefore, we must find new markets for our prod</w:t>
      </w:r>
      <w:r>
        <w:rPr>
          <w:rFonts w:ascii="Calibri" w:eastAsia="Calibri" w:hAnsi="Calibri" w:cs="Calibri"/>
          <w:b/>
          <w:i/>
          <w:highlight w:val="white"/>
        </w:rPr>
        <w:t>uce, new occupation for our capital, new work for our labor. . . .</w:t>
      </w:r>
      <w:r>
        <w:rPr>
          <w:rFonts w:ascii="Calibri" w:eastAsia="Calibri" w:hAnsi="Calibri" w:cs="Calibri"/>
          <w:b/>
          <w:highlight w:val="white"/>
        </w:rPr>
        <w:t>” — Senator Albert J. Beveridge, 1898</w:t>
      </w:r>
    </w:p>
    <w:p w:rsidR="00EB14C1" w:rsidRDefault="00EB14C1">
      <w:pPr>
        <w:ind w:left="720"/>
      </w:pPr>
    </w:p>
    <w:p w:rsidR="00EB14C1" w:rsidRDefault="006A338E">
      <w:r>
        <w:rPr>
          <w:rFonts w:ascii="Calibri" w:eastAsia="Calibri" w:hAnsi="Calibri" w:cs="Calibri"/>
          <w:highlight w:val="white"/>
        </w:rPr>
        <w:t>7. This statement above, from Senator Beveridge, provides a reason why political leaders of the late 1800s adopted the policy of</w:t>
      </w:r>
    </w:p>
    <w:p w:rsidR="00EB14C1" w:rsidRDefault="006A338E">
      <w:pPr>
        <w:numPr>
          <w:ilvl w:val="0"/>
          <w:numId w:val="7"/>
        </w:numPr>
        <w:ind w:left="360" w:hanging="360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imperialism</w:t>
      </w:r>
    </w:p>
    <w:p w:rsidR="00EB14C1" w:rsidRDefault="006A338E">
      <w:pPr>
        <w:numPr>
          <w:ilvl w:val="0"/>
          <w:numId w:val="7"/>
        </w:numPr>
        <w:ind w:left="360" w:hanging="360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isolationism</w:t>
      </w:r>
    </w:p>
    <w:p w:rsidR="00EB14C1" w:rsidRDefault="006A338E">
      <w:pPr>
        <w:numPr>
          <w:ilvl w:val="0"/>
          <w:numId w:val="7"/>
        </w:numPr>
        <w:ind w:left="360" w:hanging="360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protectionism</w:t>
      </w:r>
    </w:p>
    <w:p w:rsidR="00EB14C1" w:rsidRDefault="006A338E">
      <w:pPr>
        <w:numPr>
          <w:ilvl w:val="0"/>
          <w:numId w:val="7"/>
        </w:numPr>
        <w:ind w:left="360" w:hanging="360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collective security</w:t>
      </w:r>
    </w:p>
    <w:p w:rsidR="00EB14C1" w:rsidRDefault="00EB14C1"/>
    <w:p w:rsidR="00EB14C1" w:rsidRDefault="006A338E">
      <w:r>
        <w:rPr>
          <w:noProof/>
        </w:rPr>
        <w:lastRenderedPageBreak/>
        <w:drawing>
          <wp:inline distT="114300" distB="114300" distL="114300" distR="114300">
            <wp:extent cx="4800600" cy="3248025"/>
            <wp:effectExtent l="0" t="0" r="0" b="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248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14C1" w:rsidRDefault="00EB14C1"/>
    <w:p w:rsidR="00EB14C1" w:rsidRDefault="006A338E">
      <w:r>
        <w:rPr>
          <w:rFonts w:ascii="Calibri" w:eastAsia="Calibri" w:hAnsi="Calibri" w:cs="Calibri"/>
          <w:highlight w:val="white"/>
        </w:rPr>
        <w:t>8. The political cartoon above supports which of the following perspectives on U.S. foreign policy under Presidents Taft and Roosevelt?</w:t>
      </w:r>
    </w:p>
    <w:p w:rsidR="00EB14C1" w:rsidRDefault="006A338E">
      <w:pPr>
        <w:numPr>
          <w:ilvl w:val="0"/>
          <w:numId w:val="8"/>
        </w:numPr>
        <w:ind w:left="360" w:hanging="360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The United States adopted a strong non-involvement policy in world af</w:t>
      </w:r>
      <w:r>
        <w:rPr>
          <w:rFonts w:ascii="Calibri" w:eastAsia="Calibri" w:hAnsi="Calibri" w:cs="Calibri"/>
          <w:highlight w:val="white"/>
        </w:rPr>
        <w:t>fairs</w:t>
      </w:r>
    </w:p>
    <w:p w:rsidR="00EB14C1" w:rsidRDefault="006A338E">
      <w:pPr>
        <w:numPr>
          <w:ilvl w:val="0"/>
          <w:numId w:val="8"/>
        </w:numPr>
        <w:ind w:left="360" w:hanging="360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The U.S. government would not hesitate international intervention when American business and political interests were threatened</w:t>
      </w:r>
    </w:p>
    <w:p w:rsidR="00EB14C1" w:rsidRDefault="006A338E">
      <w:pPr>
        <w:numPr>
          <w:ilvl w:val="0"/>
          <w:numId w:val="8"/>
        </w:numPr>
        <w:ind w:left="360" w:hanging="360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The U.S. respected the sovereign rights of all people to determine their own political and economic futures</w:t>
      </w:r>
    </w:p>
    <w:p w:rsidR="00EB14C1" w:rsidRDefault="006A338E">
      <w:pPr>
        <w:numPr>
          <w:ilvl w:val="0"/>
          <w:numId w:val="8"/>
        </w:numPr>
        <w:ind w:left="360" w:hanging="360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The United St</w:t>
      </w:r>
      <w:r>
        <w:rPr>
          <w:rFonts w:ascii="Calibri" w:eastAsia="Calibri" w:hAnsi="Calibri" w:cs="Calibri"/>
          <w:highlight w:val="white"/>
        </w:rPr>
        <w:t>ates was dependent on European powers to govern political and economic affairs in the Western Hemisphere</w:t>
      </w:r>
    </w:p>
    <w:p w:rsidR="00EB14C1" w:rsidRDefault="00EB14C1">
      <w:pPr>
        <w:ind w:left="720"/>
      </w:pPr>
    </w:p>
    <w:p w:rsidR="00EB14C1" w:rsidRDefault="00EB14C1">
      <w:pPr>
        <w:ind w:left="720"/>
      </w:pPr>
    </w:p>
    <w:p w:rsidR="00EB14C1" w:rsidRDefault="006A338E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3107617" cy="4319588"/>
            <wp:effectExtent l="0" t="0" r="0" b="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617" cy="4319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14C1" w:rsidRDefault="00EB14C1">
      <w:pPr>
        <w:ind w:left="720"/>
      </w:pPr>
    </w:p>
    <w:p w:rsidR="00EB14C1" w:rsidRDefault="006A338E">
      <w:r>
        <w:rPr>
          <w:rFonts w:ascii="Calibri" w:eastAsia="Calibri" w:hAnsi="Calibri" w:cs="Calibri"/>
          <w:highlight w:val="white"/>
        </w:rPr>
        <w:t>9. The cartoon above makes which of the following comments on late 19</w:t>
      </w:r>
      <w:r>
        <w:rPr>
          <w:rFonts w:ascii="Calibri" w:eastAsia="Calibri" w:hAnsi="Calibri" w:cs="Calibri"/>
          <w:highlight w:val="white"/>
          <w:vertAlign w:val="superscript"/>
        </w:rPr>
        <w:t>th</w:t>
      </w:r>
      <w:r>
        <w:rPr>
          <w:rFonts w:ascii="Calibri" w:eastAsia="Calibri" w:hAnsi="Calibri" w:cs="Calibri"/>
          <w:highlight w:val="white"/>
        </w:rPr>
        <w:t xml:space="preserve"> century business practices?</w:t>
      </w:r>
    </w:p>
    <w:p w:rsidR="00EB14C1" w:rsidRDefault="006A338E">
      <w:pPr>
        <w:numPr>
          <w:ilvl w:val="0"/>
          <w:numId w:val="5"/>
        </w:numPr>
        <w:ind w:left="360" w:hanging="360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Companies relied on forming trusts and differe</w:t>
      </w:r>
      <w:r>
        <w:rPr>
          <w:rFonts w:ascii="Calibri" w:eastAsia="Calibri" w:hAnsi="Calibri" w:cs="Calibri"/>
          <w:highlight w:val="white"/>
        </w:rPr>
        <w:t>nt types of integration to maximize profits and limit business challengers</w:t>
      </w:r>
    </w:p>
    <w:p w:rsidR="00EB14C1" w:rsidRDefault="006A338E">
      <w:pPr>
        <w:numPr>
          <w:ilvl w:val="0"/>
          <w:numId w:val="5"/>
        </w:numPr>
        <w:ind w:left="360" w:hanging="360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The best way to develop major industries was to encourage competition and keep a fair business environment for small companies</w:t>
      </w:r>
    </w:p>
    <w:p w:rsidR="00EB14C1" w:rsidRDefault="006A338E">
      <w:pPr>
        <w:numPr>
          <w:ilvl w:val="0"/>
          <w:numId w:val="5"/>
        </w:numPr>
        <w:ind w:left="360" w:hanging="360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Government regulations were strangling industry leader</w:t>
      </w:r>
      <w:r>
        <w:rPr>
          <w:rFonts w:ascii="Calibri" w:eastAsia="Calibri" w:hAnsi="Calibri" w:cs="Calibri"/>
          <w:highlight w:val="white"/>
        </w:rPr>
        <w:t>s like the Standard Oil Company.</w:t>
      </w:r>
    </w:p>
    <w:p w:rsidR="00EB14C1" w:rsidRDefault="006A338E">
      <w:pPr>
        <w:numPr>
          <w:ilvl w:val="0"/>
          <w:numId w:val="5"/>
        </w:numPr>
        <w:ind w:left="360" w:hanging="360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Foreign competition in the oil industry was very damaging to American companies.</w:t>
      </w:r>
    </w:p>
    <w:p w:rsidR="00EB14C1" w:rsidRDefault="00EB14C1">
      <w:pPr>
        <w:ind w:left="720"/>
      </w:pPr>
    </w:p>
    <w:p w:rsidR="00EB14C1" w:rsidRDefault="006A338E">
      <w:pPr>
        <w:spacing w:line="288" w:lineRule="auto"/>
      </w:pPr>
      <w:r>
        <w:rPr>
          <w:rFonts w:ascii="Calibri" w:eastAsia="Calibri" w:hAnsi="Calibri" w:cs="Calibri"/>
          <w:highlight w:val="white"/>
        </w:rPr>
        <w:t xml:space="preserve">10.  After the Civil War, some influential Southerners—such as newspaper man Henry Grady—promoted the idea of a “New South.” Which of the following best describes their vision for the South in the late 19th century? </w:t>
      </w:r>
    </w:p>
    <w:p w:rsidR="00EB14C1" w:rsidRDefault="006A338E">
      <w:pPr>
        <w:numPr>
          <w:ilvl w:val="0"/>
          <w:numId w:val="3"/>
        </w:numPr>
        <w:spacing w:line="288" w:lineRule="auto"/>
        <w:ind w:left="360" w:hanging="360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An agricultural region consisting of sm</w:t>
      </w:r>
      <w:r>
        <w:rPr>
          <w:rFonts w:ascii="Calibri" w:eastAsia="Calibri" w:hAnsi="Calibri" w:cs="Calibri"/>
          <w:highlight w:val="white"/>
        </w:rPr>
        <w:t>all farms focused on growing food crops</w:t>
      </w:r>
    </w:p>
    <w:p w:rsidR="00EB14C1" w:rsidRDefault="006A338E">
      <w:pPr>
        <w:numPr>
          <w:ilvl w:val="0"/>
          <w:numId w:val="3"/>
        </w:numPr>
        <w:spacing w:line="288" w:lineRule="auto"/>
        <w:ind w:left="360" w:hanging="360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An industrial region whose economic mainstays would be the mining and smelting of minerals and metals</w:t>
      </w:r>
    </w:p>
    <w:p w:rsidR="00EB14C1" w:rsidRDefault="006A338E">
      <w:pPr>
        <w:numPr>
          <w:ilvl w:val="0"/>
          <w:numId w:val="3"/>
        </w:numPr>
        <w:spacing w:line="288" w:lineRule="auto"/>
        <w:ind w:left="360" w:hanging="360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An agricultural region of large plantations growing cotton, tobacco, and rice, worked by sharecroppers </w:t>
      </w:r>
    </w:p>
    <w:p w:rsidR="00EB14C1" w:rsidRPr="006A338E" w:rsidRDefault="006A338E" w:rsidP="006A338E">
      <w:pPr>
        <w:numPr>
          <w:ilvl w:val="0"/>
          <w:numId w:val="3"/>
        </w:numPr>
        <w:spacing w:line="288" w:lineRule="auto"/>
        <w:ind w:left="360" w:hanging="360"/>
        <w:contextualSpacing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A mixed ec</w:t>
      </w:r>
      <w:r>
        <w:rPr>
          <w:rFonts w:ascii="Calibri" w:eastAsia="Calibri" w:hAnsi="Calibri" w:cs="Calibri"/>
          <w:highlight w:val="white"/>
        </w:rPr>
        <w:t xml:space="preserve">onomy no longer primarily dependent on cash crops </w:t>
      </w:r>
    </w:p>
    <w:p w:rsidR="00EB14C1" w:rsidRDefault="00EB14C1">
      <w:bookmarkStart w:id="1" w:name="_GoBack"/>
      <w:bookmarkEnd w:id="1"/>
    </w:p>
    <w:sectPr w:rsidR="00EB14C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A291F"/>
    <w:multiLevelType w:val="multilevel"/>
    <w:tmpl w:val="785619EC"/>
    <w:lvl w:ilvl="0">
      <w:start w:val="1"/>
      <w:numFmt w:val="lowerLetter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Roman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decimal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Roman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decimal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Roman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decimal"/>
      <w:lvlText w:val="%9."/>
      <w:lvlJc w:val="right"/>
      <w:pPr>
        <w:ind w:left="7200" w:firstLine="6840"/>
      </w:pPr>
      <w:rPr>
        <w:u w:val="none"/>
      </w:rPr>
    </w:lvl>
  </w:abstractNum>
  <w:abstractNum w:abstractNumId="1">
    <w:nsid w:val="120F0668"/>
    <w:multiLevelType w:val="multilevel"/>
    <w:tmpl w:val="0BA04014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abstractNum w:abstractNumId="2">
    <w:nsid w:val="1BFD0282"/>
    <w:multiLevelType w:val="multilevel"/>
    <w:tmpl w:val="B7D4F31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nsid w:val="250F6F46"/>
    <w:multiLevelType w:val="multilevel"/>
    <w:tmpl w:val="5C06EE4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nsid w:val="36CD25AC"/>
    <w:multiLevelType w:val="multilevel"/>
    <w:tmpl w:val="F89ABDD0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abstractNum w:abstractNumId="5">
    <w:nsid w:val="3868301E"/>
    <w:multiLevelType w:val="multilevel"/>
    <w:tmpl w:val="7076C0BE"/>
    <w:lvl w:ilvl="0">
      <w:start w:val="1"/>
      <w:numFmt w:val="lowerLetter"/>
      <w:lvlText w:val="%1."/>
      <w:lvlJc w:val="left"/>
      <w:pPr>
        <w:ind w:left="2160" w:firstLine="1800"/>
      </w:pPr>
      <w:rPr>
        <w:u w:val="none"/>
      </w:rPr>
    </w:lvl>
    <w:lvl w:ilvl="1">
      <w:start w:val="1"/>
      <w:numFmt w:val="lowerRoman"/>
      <w:lvlText w:val="%2."/>
      <w:lvlJc w:val="left"/>
      <w:pPr>
        <w:ind w:left="2880" w:firstLine="2520"/>
      </w:pPr>
      <w:rPr>
        <w:u w:val="none"/>
      </w:rPr>
    </w:lvl>
    <w:lvl w:ilvl="2">
      <w:start w:val="1"/>
      <w:numFmt w:val="decimal"/>
      <w:lvlText w:val="%3."/>
      <w:lvlJc w:val="right"/>
      <w:pPr>
        <w:ind w:left="3600" w:firstLine="324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firstLine="3960"/>
      </w:pPr>
      <w:rPr>
        <w:u w:val="none"/>
      </w:rPr>
    </w:lvl>
    <w:lvl w:ilvl="4">
      <w:start w:val="1"/>
      <w:numFmt w:val="lowerRoman"/>
      <w:lvlText w:val="%5."/>
      <w:lvlJc w:val="left"/>
      <w:pPr>
        <w:ind w:left="5040" w:firstLine="4680"/>
      </w:pPr>
      <w:rPr>
        <w:u w:val="none"/>
      </w:rPr>
    </w:lvl>
    <w:lvl w:ilvl="5">
      <w:start w:val="1"/>
      <w:numFmt w:val="decimal"/>
      <w:lvlText w:val="%6."/>
      <w:lvlJc w:val="right"/>
      <w:pPr>
        <w:ind w:left="5760" w:firstLine="540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firstLine="6120"/>
      </w:pPr>
      <w:rPr>
        <w:u w:val="none"/>
      </w:rPr>
    </w:lvl>
    <w:lvl w:ilvl="7">
      <w:start w:val="1"/>
      <w:numFmt w:val="lowerRoman"/>
      <w:lvlText w:val="%8."/>
      <w:lvlJc w:val="left"/>
      <w:pPr>
        <w:ind w:left="7200" w:firstLine="6840"/>
      </w:pPr>
      <w:rPr>
        <w:u w:val="none"/>
      </w:rPr>
    </w:lvl>
    <w:lvl w:ilvl="8">
      <w:start w:val="1"/>
      <w:numFmt w:val="decimal"/>
      <w:lvlText w:val="%9."/>
      <w:lvlJc w:val="right"/>
      <w:pPr>
        <w:ind w:left="7920" w:firstLine="7560"/>
      </w:pPr>
      <w:rPr>
        <w:u w:val="none"/>
      </w:rPr>
    </w:lvl>
  </w:abstractNum>
  <w:abstractNum w:abstractNumId="6">
    <w:nsid w:val="5487009D"/>
    <w:multiLevelType w:val="multilevel"/>
    <w:tmpl w:val="6BC6EBC4"/>
    <w:lvl w:ilvl="0">
      <w:start w:val="1"/>
      <w:numFmt w:val="lowerLetter"/>
      <w:lvlText w:val="%1."/>
      <w:lvlJc w:val="left"/>
      <w:pPr>
        <w:ind w:left="2160" w:firstLine="1800"/>
      </w:pPr>
      <w:rPr>
        <w:u w:val="none"/>
      </w:rPr>
    </w:lvl>
    <w:lvl w:ilvl="1">
      <w:start w:val="1"/>
      <w:numFmt w:val="lowerRoman"/>
      <w:lvlText w:val="%2."/>
      <w:lvlJc w:val="left"/>
      <w:pPr>
        <w:ind w:left="2880" w:firstLine="2520"/>
      </w:pPr>
      <w:rPr>
        <w:u w:val="none"/>
      </w:rPr>
    </w:lvl>
    <w:lvl w:ilvl="2">
      <w:start w:val="1"/>
      <w:numFmt w:val="decimal"/>
      <w:lvlText w:val="%3."/>
      <w:lvlJc w:val="right"/>
      <w:pPr>
        <w:ind w:left="3600" w:firstLine="324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firstLine="3960"/>
      </w:pPr>
      <w:rPr>
        <w:u w:val="none"/>
      </w:rPr>
    </w:lvl>
    <w:lvl w:ilvl="4">
      <w:start w:val="1"/>
      <w:numFmt w:val="lowerRoman"/>
      <w:lvlText w:val="%5."/>
      <w:lvlJc w:val="left"/>
      <w:pPr>
        <w:ind w:left="5040" w:firstLine="4680"/>
      </w:pPr>
      <w:rPr>
        <w:u w:val="none"/>
      </w:rPr>
    </w:lvl>
    <w:lvl w:ilvl="5">
      <w:start w:val="1"/>
      <w:numFmt w:val="decimal"/>
      <w:lvlText w:val="%6."/>
      <w:lvlJc w:val="right"/>
      <w:pPr>
        <w:ind w:left="5760" w:firstLine="540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firstLine="6120"/>
      </w:pPr>
      <w:rPr>
        <w:u w:val="none"/>
      </w:rPr>
    </w:lvl>
    <w:lvl w:ilvl="7">
      <w:start w:val="1"/>
      <w:numFmt w:val="lowerRoman"/>
      <w:lvlText w:val="%8."/>
      <w:lvlJc w:val="left"/>
      <w:pPr>
        <w:ind w:left="7200" w:firstLine="6840"/>
      </w:pPr>
      <w:rPr>
        <w:u w:val="none"/>
      </w:rPr>
    </w:lvl>
    <w:lvl w:ilvl="8">
      <w:start w:val="1"/>
      <w:numFmt w:val="decimal"/>
      <w:lvlText w:val="%9."/>
      <w:lvlJc w:val="right"/>
      <w:pPr>
        <w:ind w:left="7920" w:firstLine="7560"/>
      </w:pPr>
      <w:rPr>
        <w:u w:val="none"/>
      </w:rPr>
    </w:lvl>
  </w:abstractNum>
  <w:abstractNum w:abstractNumId="7">
    <w:nsid w:val="66D963BB"/>
    <w:multiLevelType w:val="multilevel"/>
    <w:tmpl w:val="A022A78A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abstractNum w:abstractNumId="8">
    <w:nsid w:val="7276672B"/>
    <w:multiLevelType w:val="multilevel"/>
    <w:tmpl w:val="3C086B06"/>
    <w:lvl w:ilvl="0">
      <w:start w:val="1"/>
      <w:numFmt w:val="lowerLetter"/>
      <w:lvlText w:val="%1."/>
      <w:lvlJc w:val="left"/>
      <w:pPr>
        <w:ind w:left="2160" w:firstLine="180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firstLine="252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firstLine="324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firstLine="39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firstLine="468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firstLine="540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firstLine="612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firstLine="684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firstLine="7560"/>
      </w:pPr>
      <w:rPr>
        <w:u w:val="none"/>
      </w:rPr>
    </w:lvl>
  </w:abstractNum>
  <w:abstractNum w:abstractNumId="9">
    <w:nsid w:val="7AF85887"/>
    <w:multiLevelType w:val="multilevel"/>
    <w:tmpl w:val="17D6AC32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6"/>
  </w:num>
  <w:num w:numId="6">
    <w:abstractNumId w:val="4"/>
  </w:num>
  <w:num w:numId="7">
    <w:abstractNumId w:val="5"/>
  </w:num>
  <w:num w:numId="8">
    <w:abstractNumId w:val="8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B14C1"/>
    <w:rsid w:val="002A63F5"/>
    <w:rsid w:val="006A338E"/>
    <w:rsid w:val="00EB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3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3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</dc:creator>
  <cp:lastModifiedBy>Dal</cp:lastModifiedBy>
  <cp:revision>2</cp:revision>
  <dcterms:created xsi:type="dcterms:W3CDTF">2016-08-08T12:49:00Z</dcterms:created>
  <dcterms:modified xsi:type="dcterms:W3CDTF">2016-08-08T12:49:00Z</dcterms:modified>
</cp:coreProperties>
</file>